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5D" w:rsidRDefault="004B0D5D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5E4F07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2</w:t>
      </w:r>
      <w:r w:rsidR="00EC2E29">
        <w:rPr>
          <w:rFonts w:ascii="Arial" w:eastAsia="Calibri" w:hAnsi="Arial" w:cs="Arial"/>
          <w:sz w:val="24"/>
          <w:szCs w:val="24"/>
          <w:lang w:eastAsia="ru-RU"/>
        </w:rPr>
        <w:t>11</w:t>
      </w:r>
      <w:r w:rsidR="005E4F07">
        <w:rPr>
          <w:rFonts w:ascii="Arial" w:eastAsia="Calibri" w:hAnsi="Arial" w:cs="Arial"/>
          <w:sz w:val="24"/>
          <w:szCs w:val="24"/>
          <w:lang w:eastAsia="ru-RU"/>
        </w:rPr>
        <w:t>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средних предприятий – 2</w:t>
      </w:r>
      <w:r w:rsidR="005E4F07">
        <w:rPr>
          <w:rFonts w:ascii="Arial" w:eastAsia="Calibri" w:hAnsi="Arial" w:cs="Arial"/>
          <w:sz w:val="24"/>
          <w:szCs w:val="24"/>
          <w:lang w:eastAsia="ru-RU"/>
        </w:rPr>
        <w:t>90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микропредприятий - 2</w:t>
      </w:r>
      <w:r w:rsidR="005E4F07">
        <w:rPr>
          <w:rFonts w:ascii="Arial" w:eastAsia="Calibri" w:hAnsi="Arial" w:cs="Arial"/>
          <w:sz w:val="24"/>
          <w:szCs w:val="24"/>
          <w:lang w:eastAsia="ru-RU"/>
        </w:rPr>
        <w:t>2</w:t>
      </w:r>
      <w:r w:rsidR="00EC2E29">
        <w:rPr>
          <w:rFonts w:ascii="Arial" w:eastAsia="Calibri" w:hAnsi="Arial" w:cs="Arial"/>
          <w:sz w:val="24"/>
          <w:szCs w:val="24"/>
          <w:lang w:eastAsia="ru-RU"/>
        </w:rPr>
        <w:t>59</w:t>
      </w:r>
      <w:r w:rsidR="005E4F07">
        <w:rPr>
          <w:rFonts w:ascii="Arial" w:eastAsia="Calibri" w:hAnsi="Arial" w:cs="Arial"/>
          <w:sz w:val="24"/>
          <w:szCs w:val="24"/>
          <w:lang w:eastAsia="ru-RU"/>
        </w:rPr>
        <w:t>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5E4F07">
        <w:rPr>
          <w:rFonts w:ascii="Arial" w:hAnsi="Arial" w:cs="Arial"/>
          <w:sz w:val="24"/>
          <w:szCs w:val="24"/>
        </w:rPr>
        <w:t xml:space="preserve">о итогам первых трех месяцев 2024  года в  городе Ростове-на-Дону фиксируется 24,9 тыс. субъектов малого и среднего предпринимательства (в том числе 22,6 тыс. микропредприятий и 2,1 тыс. малых предприятий), что на </w:t>
      </w:r>
      <w:r>
        <w:rPr>
          <w:rFonts w:ascii="Arial" w:hAnsi="Arial" w:cs="Arial"/>
          <w:sz w:val="24"/>
          <w:szCs w:val="24"/>
        </w:rPr>
        <w:br/>
      </w:r>
      <w:r w:rsidRPr="005E4F07">
        <w:rPr>
          <w:rFonts w:ascii="Arial" w:hAnsi="Arial" w:cs="Arial"/>
          <w:sz w:val="24"/>
          <w:szCs w:val="24"/>
        </w:rPr>
        <w:t xml:space="preserve">1,4 </w:t>
      </w:r>
      <w:r>
        <w:rPr>
          <w:rFonts w:ascii="Arial" w:hAnsi="Arial" w:cs="Arial"/>
          <w:sz w:val="24"/>
          <w:szCs w:val="24"/>
        </w:rPr>
        <w:t>%</w:t>
      </w:r>
      <w:r w:rsidRPr="005E4F07">
        <w:rPr>
          <w:rFonts w:ascii="Arial" w:hAnsi="Arial" w:cs="Arial"/>
          <w:sz w:val="24"/>
          <w:szCs w:val="24"/>
        </w:rPr>
        <w:t xml:space="preserve"> меньше, чем годом ранее. Сложившееся снижение обусловлено исключением ФНС России из Единого реестра субъектов малого и среднего предпринимательства предприятий и организаций, не подтвердивших свой статус или прекративших свою деятельность.</w:t>
      </w: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F07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лидирующих видов экономической деятельности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5E4F07" w:rsidRPr="005E4F07" w:rsidRDefault="005E4F07" w:rsidP="005E4F07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5E4F07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5E4F07" w:rsidRPr="005E4F07" w:rsidRDefault="005E4F07" w:rsidP="005E4F07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5E4F07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январе-марте 2024</w:t>
      </w:r>
      <w:r w:rsidRPr="005E4F07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5E4F07" w:rsidRPr="005E4F07" w:rsidRDefault="005E4F07" w:rsidP="005E4F07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  <w:r w:rsidRPr="005E4F07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p w:rsidR="005E4F07" w:rsidRPr="005E4F07" w:rsidRDefault="005E4F07" w:rsidP="005E4F07">
      <w:pPr>
        <w:spacing w:after="0" w:line="240" w:lineRule="auto"/>
        <w:jc w:val="center"/>
        <w:rPr>
          <w:rFonts w:ascii="Arial" w:eastAsia="Times New Roman" w:hAnsi="Arial" w:cs="Times New Roman"/>
          <w:i/>
          <w:color w:val="FF0000"/>
          <w:szCs w:val="24"/>
          <w:lang w:eastAsia="ru-RU"/>
        </w:rPr>
      </w:pP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22" name="Рисунок 22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34,5%</w:t>
            </w:r>
          </w:p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21" name="Рисунок 21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12,9%</w:t>
            </w:r>
          </w:p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5E4F07" w:rsidRPr="005E4F07" w:rsidTr="002D0A79">
        <w:trPr>
          <w:trHeight w:val="474"/>
        </w:trPr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20" name="Рисунок 20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10,6%</w:t>
            </w:r>
          </w:p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5E4F07" w:rsidRPr="005E4F07" w:rsidTr="002D0A79">
        <w:trPr>
          <w:trHeight w:val="907"/>
        </w:trPr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19" name="Рисунок 19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9,0%</w:t>
            </w:r>
          </w:p>
        </w:tc>
      </w:tr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18" name="Рисунок 18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7,8%</w:t>
            </w:r>
          </w:p>
        </w:tc>
      </w:tr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4F0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17" name="Рисунок 17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6,8%</w:t>
            </w:r>
          </w:p>
        </w:tc>
      </w:tr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4F0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16" name="Рисунок 16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5E4F0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3,2%</w:t>
            </w:r>
          </w:p>
        </w:tc>
      </w:tr>
      <w:tr w:rsidR="005E4F07" w:rsidRPr="005E4F07" w:rsidTr="002D0A79">
        <w:tc>
          <w:tcPr>
            <w:tcW w:w="1101" w:type="dxa"/>
            <w:shd w:val="clear" w:color="auto" w:fill="auto"/>
          </w:tcPr>
          <w:p w:rsidR="005E4F07" w:rsidRPr="005E4F07" w:rsidRDefault="005E4F07" w:rsidP="005E4F0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5E4F07" w:rsidRPr="005E4F07" w:rsidRDefault="005E4F07" w:rsidP="005E4F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</w:tbl>
    <w:p w:rsidR="005E4F07" w:rsidRDefault="005E4F07" w:rsidP="004B0D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sectPr w:rsidR="005E4F07" w:rsidSect="00AB224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6D" w:rsidRDefault="002E596D" w:rsidP="00B36810">
      <w:pPr>
        <w:spacing w:after="0" w:line="240" w:lineRule="auto"/>
      </w:pPr>
      <w:r>
        <w:separator/>
      </w:r>
    </w:p>
  </w:endnote>
  <w:endnote w:type="continuationSeparator" w:id="0">
    <w:p w:rsidR="002E596D" w:rsidRDefault="002E596D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6D" w:rsidRDefault="002E596D" w:rsidP="00B36810">
      <w:pPr>
        <w:spacing w:after="0" w:line="240" w:lineRule="auto"/>
      </w:pPr>
      <w:r>
        <w:separator/>
      </w:r>
    </w:p>
  </w:footnote>
  <w:footnote w:type="continuationSeparator" w:id="0">
    <w:p w:rsidR="002E596D" w:rsidRDefault="002E596D" w:rsidP="00B3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B7A92"/>
    <w:rsid w:val="00131C5D"/>
    <w:rsid w:val="001561E6"/>
    <w:rsid w:val="001A3607"/>
    <w:rsid w:val="002E596D"/>
    <w:rsid w:val="0031670F"/>
    <w:rsid w:val="004B0D5D"/>
    <w:rsid w:val="005E4F07"/>
    <w:rsid w:val="00935A01"/>
    <w:rsid w:val="0095629C"/>
    <w:rsid w:val="009971D6"/>
    <w:rsid w:val="009E43CE"/>
    <w:rsid w:val="00A10E25"/>
    <w:rsid w:val="00A37443"/>
    <w:rsid w:val="00AB2244"/>
    <w:rsid w:val="00B36810"/>
    <w:rsid w:val="00CE7F23"/>
    <w:rsid w:val="00E3037B"/>
    <w:rsid w:val="00E8504D"/>
    <w:rsid w:val="00EC2E29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6C6C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11</cp:revision>
  <dcterms:created xsi:type="dcterms:W3CDTF">2019-10-10T07:23:00Z</dcterms:created>
  <dcterms:modified xsi:type="dcterms:W3CDTF">2024-07-15T06:55:00Z</dcterms:modified>
</cp:coreProperties>
</file>